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59" w:rsidRPr="002C6559" w:rsidRDefault="002C6559" w:rsidP="002C65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559">
        <w:rPr>
          <w:rFonts w:ascii="Times New Roman" w:hAnsi="Times New Roman" w:cs="Times New Roman"/>
          <w:b/>
          <w:bCs/>
          <w:sz w:val="28"/>
          <w:szCs w:val="28"/>
        </w:rPr>
        <w:t>Развитие творческих способностей детей через театрализованную деятельность</w:t>
      </w:r>
    </w:p>
    <w:p w:rsid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 xml:space="preserve">         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 и творить. Педагогическая установка в первую очередь на развитие мышления превращает эмоционально-духовную сущность ребенка во вторую ценность.     </w:t>
      </w:r>
    </w:p>
    <w:p w:rsid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559">
        <w:rPr>
          <w:rFonts w:ascii="Times New Roman" w:hAnsi="Times New Roman" w:cs="Times New Roman"/>
          <w:sz w:val="28"/>
          <w:szCs w:val="28"/>
        </w:rPr>
        <w:t>Отмечая недостаток наблюдательности, творческой выдумки у некоторых будущих первоклассников, психологи часто ставят диагноз: «</w:t>
      </w:r>
      <w:proofErr w:type="spellStart"/>
      <w:r w:rsidRPr="002C6559">
        <w:rPr>
          <w:rFonts w:ascii="Times New Roman" w:hAnsi="Times New Roman" w:cs="Times New Roman"/>
          <w:sz w:val="28"/>
          <w:szCs w:val="28"/>
        </w:rPr>
        <w:t>недоиграл</w:t>
      </w:r>
      <w:proofErr w:type="spellEnd"/>
      <w:r w:rsidRPr="002C6559">
        <w:rPr>
          <w:rFonts w:ascii="Times New Roman" w:hAnsi="Times New Roman" w:cs="Times New Roman"/>
          <w:sz w:val="28"/>
          <w:szCs w:val="28"/>
        </w:rPr>
        <w:t xml:space="preserve">», т.е. не натренировал свою фантазию и воображение в непредсказуемом и радостном процессе «сотворение игры».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 </w:t>
      </w: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Pr="002C6559">
        <w:rPr>
          <w:rFonts w:ascii="Times New Roman" w:hAnsi="Times New Roman" w:cs="Times New Roman"/>
          <w:sz w:val="28"/>
          <w:szCs w:val="28"/>
        </w:rPr>
        <w:t>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</w:t>
      </w:r>
      <w:r>
        <w:rPr>
          <w:rFonts w:ascii="Times New Roman" w:hAnsi="Times New Roman" w:cs="Times New Roman"/>
          <w:sz w:val="28"/>
          <w:szCs w:val="28"/>
        </w:rPr>
        <w:t xml:space="preserve">инительство. </w:t>
      </w:r>
    </w:p>
    <w:p w:rsid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 это может дать </w:t>
      </w:r>
      <w:r w:rsidRPr="002C6559">
        <w:rPr>
          <w:rFonts w:ascii="Times New Roman" w:hAnsi="Times New Roman" w:cs="Times New Roman"/>
          <w:sz w:val="28"/>
          <w:szCs w:val="28"/>
        </w:rPr>
        <w:t xml:space="preserve">театрализованная  деятельность. </w:t>
      </w:r>
    </w:p>
    <w:p w:rsid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 xml:space="preserve">      Являясь наиболее распространенным видом детского творчества, именно драматизация, «основанная на действии, совершаемом самим ребенком, наиболее близко, действенно и непосредственно </w:t>
      </w:r>
      <w:proofErr w:type="gramStart"/>
      <w:r w:rsidRPr="002C6559">
        <w:rPr>
          <w:rFonts w:ascii="Times New Roman" w:hAnsi="Times New Roman" w:cs="Times New Roman"/>
          <w:sz w:val="28"/>
          <w:szCs w:val="28"/>
        </w:rPr>
        <w:t>связывает  художественное</w:t>
      </w:r>
      <w:proofErr w:type="gramEnd"/>
      <w:r w:rsidRPr="002C6559">
        <w:rPr>
          <w:rFonts w:ascii="Times New Roman" w:hAnsi="Times New Roman" w:cs="Times New Roman"/>
          <w:sz w:val="28"/>
          <w:szCs w:val="28"/>
        </w:rPr>
        <w:t xml:space="preserve"> творчество с личными переживаниями» (Выготский Л.С.) 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 xml:space="preserve">     Преодолевая пространство и время, сочетая возможности нескольких видов </w:t>
      </w:r>
      <w:proofErr w:type="gramStart"/>
      <w:r w:rsidRPr="002C6559">
        <w:rPr>
          <w:rFonts w:ascii="Times New Roman" w:hAnsi="Times New Roman" w:cs="Times New Roman"/>
          <w:sz w:val="28"/>
          <w:szCs w:val="28"/>
        </w:rPr>
        <w:t>искусств  -</w:t>
      </w:r>
      <w:proofErr w:type="gramEnd"/>
      <w:r w:rsidRPr="002C6559">
        <w:rPr>
          <w:rFonts w:ascii="Times New Roman" w:hAnsi="Times New Roman" w:cs="Times New Roman"/>
          <w:sz w:val="28"/>
          <w:szCs w:val="28"/>
        </w:rPr>
        <w:t xml:space="preserve"> музыки, живописи, танца, литературы и актерской игры, театр обладает огромной силой воздействия на эмоциональный мир ребенка. Занятия сценическим искусством не только вводят детей в мир прекрасного, но и развивают сферу чувств, будят соучастие, сострадание, развивают способность поставить себя на место другого, радоваться и тревожиться вместе с ним.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 xml:space="preserve">    Для развития детей по театрализованной деятельности я взяла </w:t>
      </w:r>
      <w:proofErr w:type="gramStart"/>
      <w:r w:rsidRPr="002C6559">
        <w:rPr>
          <w:rFonts w:ascii="Times New Roman" w:hAnsi="Times New Roman" w:cs="Times New Roman"/>
          <w:sz w:val="28"/>
          <w:szCs w:val="28"/>
        </w:rPr>
        <w:t>себе  театральный</w:t>
      </w:r>
      <w:proofErr w:type="gramEnd"/>
      <w:r w:rsidRPr="002C6559">
        <w:rPr>
          <w:rFonts w:ascii="Times New Roman" w:hAnsi="Times New Roman" w:cs="Times New Roman"/>
          <w:sz w:val="28"/>
          <w:szCs w:val="28"/>
        </w:rPr>
        <w:t xml:space="preserve"> кружок « маленький актер». Использования программы, в моей работе, позволяет стимулировать способность детей к образному и свободному восприятию окружающего мира (людей, культурных ценностей природы), которое развиваясь параллельно с традиционным рациональным восприятием, расширяет и обогащает его. Ребенок начинает чувствовать, что логика – это не единственный способ познания мира, что прекрасным может быть и то, что не всегда понятно и обычно. Осознав, что не существует истинны одной для всех, ребенок учится уважать чужое мнение, быть терпимым к различным точкам зрения, учиться преобразовывать мир, </w:t>
      </w:r>
      <w:proofErr w:type="spellStart"/>
      <w:r w:rsidRPr="002C6559"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 w:rsidRPr="002C6559">
        <w:rPr>
          <w:rFonts w:ascii="Times New Roman" w:hAnsi="Times New Roman" w:cs="Times New Roman"/>
          <w:sz w:val="28"/>
          <w:szCs w:val="28"/>
        </w:rPr>
        <w:t xml:space="preserve"> фантазию, воображение, общение с окружающими людьми.  Процесс театральных занятий строится на основе развивающих методик и представляет собой систему творческих игр и этюдов, </w:t>
      </w:r>
      <w:r w:rsidRPr="002C6559">
        <w:rPr>
          <w:rFonts w:ascii="Times New Roman" w:hAnsi="Times New Roman" w:cs="Times New Roman"/>
          <w:sz w:val="28"/>
          <w:szCs w:val="28"/>
        </w:rPr>
        <w:lastRenderedPageBreak/>
        <w:t>направленных на развитие психомоторных и эстетических способностей детей.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     </w:t>
      </w:r>
      <w:r w:rsidRPr="002C6559">
        <w:rPr>
          <w:rFonts w:ascii="Times New Roman" w:hAnsi="Times New Roman" w:cs="Times New Roman"/>
          <w:b/>
          <w:sz w:val="28"/>
          <w:szCs w:val="28"/>
        </w:rPr>
        <w:t>Моя задача формируется следующим образом: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-развитие эстетических способностей;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-развитие сферы чувств, соучастия, сопереживания;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-активизация мысленного процесса и познавательного интереса;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-овладения навыкам общения и коллективного творчества.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 xml:space="preserve">        Основной целью воспитания является формирование думающего и чувствующего, любящего и активного человека, готового </w:t>
      </w:r>
      <w:proofErr w:type="gramStart"/>
      <w:r w:rsidRPr="002C6559">
        <w:rPr>
          <w:rFonts w:ascii="Times New Roman" w:hAnsi="Times New Roman" w:cs="Times New Roman"/>
          <w:sz w:val="28"/>
          <w:szCs w:val="28"/>
        </w:rPr>
        <w:t>к  творческой</w:t>
      </w:r>
      <w:proofErr w:type="gramEnd"/>
      <w:r w:rsidRPr="002C6559">
        <w:rPr>
          <w:rFonts w:ascii="Times New Roman" w:hAnsi="Times New Roman" w:cs="Times New Roman"/>
          <w:sz w:val="28"/>
          <w:szCs w:val="28"/>
        </w:rPr>
        <w:t xml:space="preserve"> деятельности в любой области.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    Если игра для ребенка – это способ существования, то театральная игра – это шаг к искусству, начало художественной деятельности. Театральные игры рассчитаны на активное участие ребенка. В своей работе я использую основной принцип развивающей деятельности – это принцип расширения возможностей ребенка, работа в «зоне ближайшего развития</w:t>
      </w:r>
      <w:proofErr w:type="gramStart"/>
      <w:r w:rsidRPr="002C6559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2C6559">
        <w:rPr>
          <w:rFonts w:ascii="Times New Roman" w:hAnsi="Times New Roman" w:cs="Times New Roman"/>
          <w:sz w:val="28"/>
          <w:szCs w:val="28"/>
        </w:rPr>
        <w:t xml:space="preserve"> а не тактика доступности. В основу реализации театрально-игровой методики положен индивидуальный подход, уважение к личности ребенка, вера в его способности и возможности.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 xml:space="preserve">    Я считаю, что успешность и результативность театральных занятий зависит, </w:t>
      </w:r>
      <w:proofErr w:type="gramStart"/>
      <w:r w:rsidRPr="002C6559">
        <w:rPr>
          <w:rFonts w:ascii="Times New Roman" w:hAnsi="Times New Roman" w:cs="Times New Roman"/>
          <w:sz w:val="28"/>
          <w:szCs w:val="28"/>
        </w:rPr>
        <w:t>прежде  всего</w:t>
      </w:r>
      <w:proofErr w:type="gramEnd"/>
      <w:r w:rsidRPr="002C6559">
        <w:rPr>
          <w:rFonts w:ascii="Times New Roman" w:hAnsi="Times New Roman" w:cs="Times New Roman"/>
          <w:sz w:val="28"/>
          <w:szCs w:val="28"/>
        </w:rPr>
        <w:t xml:space="preserve">  от сотрудничества с музыкальным руководителем, поскольку без развития музыкальных способностей, без умения ритмично и выразительно двигаться, без определенных вокальных навыков добиться значительных результатов в театральном творчестве не возможно.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   </w:t>
      </w:r>
      <w:r w:rsidRPr="002C6559">
        <w:rPr>
          <w:rFonts w:ascii="Times New Roman" w:hAnsi="Times New Roman" w:cs="Times New Roman"/>
          <w:b/>
          <w:sz w:val="28"/>
          <w:szCs w:val="28"/>
        </w:rPr>
        <w:t>Игры, для развития творческих способней. 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Что ты слышишь?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Цель:</w:t>
      </w:r>
      <w:r w:rsidRPr="002C6559">
        <w:rPr>
          <w:rFonts w:ascii="Times New Roman" w:hAnsi="Times New Roman" w:cs="Times New Roman"/>
          <w:sz w:val="28"/>
          <w:szCs w:val="28"/>
        </w:rPr>
        <w:t xml:space="preserve"> тренировать слуховое внимание.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Ход: сидеть спокойно и слушать звуки, которые прозвучат в комнате в течение определенного времени.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Вариант: слушать звуки в коридоре или за окном.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Руки – ноги.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Цель:</w:t>
      </w:r>
      <w:r w:rsidRPr="002C6559">
        <w:rPr>
          <w:rFonts w:ascii="Times New Roman" w:hAnsi="Times New Roman" w:cs="Times New Roman"/>
          <w:sz w:val="28"/>
          <w:szCs w:val="28"/>
        </w:rPr>
        <w:t xml:space="preserve"> развивать активное внимание и быстроту реакции.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Ход: по одному хлопку дети должны поднять руки, по двум хлопкам – встать. Если руки подняты: по одному – опустить руки, по двум -  сесть.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Передай позу.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Цель: развивать память, внимание, наблюдательность, фантазию, выдержку.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 xml:space="preserve">Ход: дети сидят на стульях в полукруге и на полу </w:t>
      </w:r>
      <w:proofErr w:type="gramStart"/>
      <w:r w:rsidRPr="002C655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C6559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 w:rsidRPr="002C6559">
        <w:rPr>
          <w:rFonts w:ascii="Times New Roman" w:hAnsi="Times New Roman" w:cs="Times New Roman"/>
          <w:sz w:val="28"/>
          <w:szCs w:val="28"/>
        </w:rPr>
        <w:t xml:space="preserve"> с закрытыми глазами. Водящий ребенок придумывает и фиксирует позу, показывая ее первому ребенку. Тот запоминает и показывает следующему. В итоге сравнивается поза последнего ребенка с позой водящего. Детей обязательно следует поделить на исполнителей и зрителей.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След в след.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C6559">
        <w:rPr>
          <w:rFonts w:ascii="Times New Roman" w:hAnsi="Times New Roman" w:cs="Times New Roman"/>
          <w:sz w:val="28"/>
          <w:szCs w:val="28"/>
        </w:rPr>
        <w:t xml:space="preserve"> развивать внимание, согласованность действий, ориентироваться в пространстве.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Ход: дети идут по залу цепочкой, ставя ногу только в освободившийся «след» впереди идущего. Нельзя торопиться и наступать на ноги. По ходу игры дети фантазируют, где они находятся, куда и почему так идут, какие препятствия преодолевают.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C655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C6559">
        <w:rPr>
          <w:rFonts w:ascii="Times New Roman" w:hAnsi="Times New Roman" w:cs="Times New Roman"/>
          <w:sz w:val="28"/>
          <w:szCs w:val="28"/>
        </w:rPr>
        <w:t>: 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 и т. п.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Обязательно делить детей на команды, причем каждая команда придумывает свой вариант.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Летает – не летает. Растет – не растет.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Цель:</w:t>
      </w:r>
      <w:r w:rsidRPr="002C6559">
        <w:rPr>
          <w:rFonts w:ascii="Times New Roman" w:hAnsi="Times New Roman" w:cs="Times New Roman"/>
          <w:sz w:val="28"/>
          <w:szCs w:val="28"/>
        </w:rPr>
        <w:t xml:space="preserve"> развивать внимание, координацию.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Ход: педагог водящий называет предмет, если он летает – дети машут руками, как крыльями; если не летает – опускают руки вниз. Если растет – поднимают руки вверх, не растет – охватывают себя двумя руками.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Живой телефон.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Цель:</w:t>
      </w:r>
      <w:r w:rsidRPr="002C6559">
        <w:rPr>
          <w:rFonts w:ascii="Times New Roman" w:hAnsi="Times New Roman" w:cs="Times New Roman"/>
          <w:sz w:val="28"/>
          <w:szCs w:val="28"/>
        </w:rPr>
        <w:t xml:space="preserve"> развивать память, слуховое внимание, согласованность действий.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Ход: между детьми распределяются цифры от 0 до 9. Затем ведущий называет любой телефонный номер. Дети с соответствующими цифрами выходят вперед и строятся по порядку цифр в названном номере.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Угадай: что я делаю?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Цель:</w:t>
      </w:r>
      <w:r w:rsidRPr="002C6559">
        <w:rPr>
          <w:rFonts w:ascii="Times New Roman" w:hAnsi="Times New Roman" w:cs="Times New Roman"/>
          <w:sz w:val="28"/>
          <w:szCs w:val="28"/>
        </w:rPr>
        <w:t xml:space="preserve"> оправдать заданную позу, развивать память, воображение.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Ход: педагог предлагает детям принять определенную позу и оправдать ее.</w:t>
      </w:r>
    </w:p>
    <w:p w:rsidR="002C6559" w:rsidRPr="002C6559" w:rsidRDefault="002C6559" w:rsidP="002C655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Стоять с поднятой рукой. Возможные варианты ответов; кладу книгу на полку; достаю конфету из вазы в шкафчике; вешаю куртку, украшаю елку и т. п.</w:t>
      </w:r>
    </w:p>
    <w:p w:rsidR="002C6559" w:rsidRPr="002C6559" w:rsidRDefault="002C6559" w:rsidP="002C655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Стоять на коленях, руки и корпус устремлены вперед. Ищу под столом ложку; наблюдаю за гусеницей; кормлю котенка; натираю пол.</w:t>
      </w:r>
    </w:p>
    <w:p w:rsidR="002C6559" w:rsidRPr="002C6559" w:rsidRDefault="002C6559" w:rsidP="002C655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Сидеть на корточках. Смотрю на разбитую чашку; рисую мелом.</w:t>
      </w:r>
    </w:p>
    <w:p w:rsidR="002C6559" w:rsidRPr="002C6559" w:rsidRDefault="002C6559" w:rsidP="002C655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Наклонись вперед. Завязываю шнурки; поднимаю платок; срываю цветок.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Кругосветное путешествие.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b/>
          <w:sz w:val="28"/>
          <w:szCs w:val="28"/>
        </w:rPr>
        <w:t>Цель:</w:t>
      </w:r>
      <w:r w:rsidRPr="002C6559">
        <w:rPr>
          <w:rFonts w:ascii="Times New Roman" w:hAnsi="Times New Roman" w:cs="Times New Roman"/>
          <w:sz w:val="28"/>
          <w:szCs w:val="28"/>
        </w:rPr>
        <w:t xml:space="preserve"> развивать умение оправдывать свое поведение, развивать веру и фантазию, расширять знания детей.</w:t>
      </w:r>
    </w:p>
    <w:p w:rsid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Ход: Детям предлагается оправиться в кругосветное путешествие. Они должны придумать, где проляжет их путь – по пустыне, по горной тропе, по болоту, через лес, джунгли, через океан на корабле – и соответственно изменить свое поведение.</w:t>
      </w:r>
    </w:p>
    <w:p w:rsid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перейти от театральных игр к работе над этюдами и спектаклями, необходимы специальные театральные игры, развивающие главным образом воображение и фантазию. 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559">
        <w:rPr>
          <w:rFonts w:ascii="Times New Roman" w:hAnsi="Times New Roman" w:cs="Times New Roman"/>
          <w:sz w:val="28"/>
          <w:szCs w:val="28"/>
        </w:rPr>
        <w:t>Они готовят детей к действию в сценических условиях, где все является вымыслом. Дети очень серьезно и искренне способны верить в любую воображаемую ситуацию, легко менять свое отношение к предметам, месту действия и партнерам по игре. Поставленные в ряд стулья мы превращаем в салон автобуса или самолета, мамино платье – в бальный наряд принцессы, а комната становится то сказочным лесом, то королевским замком. Но почему – то, перед зрителем, ребята утрачивают свои способности.</w:t>
      </w:r>
    </w:p>
    <w:p w:rsid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 xml:space="preserve">    Таким образом, стоит сложная задача – сохранить детскую наивность, непосредственность, веру, которая проявляется в игре при выступлении на сцене перед зрителями.  Для этого необходимо, прежде всего опираясь на личный практический опыт ребенка и предоставлять ему как можно больше самостоятельности, активизируя работу воображения. </w:t>
      </w:r>
    </w:p>
    <w:p w:rsidR="002C6559" w:rsidRPr="002C6559" w:rsidRDefault="002C6559" w:rsidP="002C6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59">
        <w:rPr>
          <w:rFonts w:ascii="Times New Roman" w:hAnsi="Times New Roman" w:cs="Times New Roman"/>
          <w:sz w:val="28"/>
          <w:szCs w:val="28"/>
        </w:rPr>
        <w:t>  И так, как и творческие способности, театрализованные способности лучше всего развивать в раннем возрасте.</w:t>
      </w:r>
    </w:p>
    <w:p w:rsidR="00C72607" w:rsidRPr="002C6559" w:rsidRDefault="00C72607" w:rsidP="002C65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2607" w:rsidRPr="002C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4C25"/>
    <w:multiLevelType w:val="multilevel"/>
    <w:tmpl w:val="F75C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6A"/>
    <w:rsid w:val="002C6559"/>
    <w:rsid w:val="0072316A"/>
    <w:rsid w:val="00C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7BF09-5979-4C27-9539-9E38E6AB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1203</Words>
  <Characters>6858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2024-02-05T11:34:00Z</dcterms:created>
  <dcterms:modified xsi:type="dcterms:W3CDTF">2024-02-05T11:43:00Z</dcterms:modified>
</cp:coreProperties>
</file>